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6212" w14:textId="66AE0B75" w:rsidR="00416FF0" w:rsidRPr="00260FDD" w:rsidRDefault="00416FF0" w:rsidP="00416FF0">
      <w:pPr>
        <w:spacing w:line="276" w:lineRule="auto"/>
        <w:jc w:val="center"/>
        <w:rPr>
          <w:rFonts w:ascii="Palatino Linotype" w:eastAsia="Calibri" w:hAnsi="Palatino Linotype" w:cstheme="minorHAnsi"/>
          <w:b/>
          <w:bCs/>
          <w:sz w:val="20"/>
          <w:szCs w:val="20"/>
        </w:rPr>
      </w:pPr>
      <w:r w:rsidRPr="00260FDD">
        <w:rPr>
          <w:rFonts w:ascii="Palatino Linotype" w:eastAsia="Calibri" w:hAnsi="Palatino Linotype" w:cstheme="minorHAnsi"/>
          <w:b/>
          <w:bCs/>
          <w:sz w:val="20"/>
          <w:szCs w:val="20"/>
        </w:rPr>
        <w:t>KLAUZULA INFORMACYJNA DOTY</w:t>
      </w:r>
      <w:r w:rsidR="005320AE">
        <w:rPr>
          <w:rFonts w:ascii="Palatino Linotype" w:eastAsia="Calibri" w:hAnsi="Palatino Linotype" w:cstheme="minorHAnsi"/>
          <w:b/>
          <w:bCs/>
          <w:sz w:val="20"/>
          <w:szCs w:val="20"/>
        </w:rPr>
        <w:t xml:space="preserve">CZĄCA WYPŁATY DODATKU DLA </w:t>
      </w:r>
      <w:bookmarkStart w:id="0" w:name="_GoBack"/>
      <w:bookmarkEnd w:id="0"/>
      <w:r w:rsidR="005320AE">
        <w:rPr>
          <w:rFonts w:ascii="Palatino Linotype" w:eastAsia="Calibri" w:hAnsi="Palatino Linotype" w:cstheme="minorHAnsi"/>
          <w:b/>
          <w:bCs/>
          <w:sz w:val="20"/>
          <w:szCs w:val="20"/>
        </w:rPr>
        <w:t>GOSPODARSTW DOMOWYCH Z TYTUŁU WYKORZYSTYWANIA NIEKTÓRYCH ŹRÓDEŁ CIEPŁA</w:t>
      </w:r>
    </w:p>
    <w:p w14:paraId="7F992DDE" w14:textId="77777777" w:rsidR="00416FF0" w:rsidRDefault="00416FF0" w:rsidP="00416FF0">
      <w:pPr>
        <w:spacing w:line="276" w:lineRule="auto"/>
        <w:contextualSpacing/>
        <w:rPr>
          <w:rFonts w:ascii="Palatino Linotype" w:eastAsia="Calibri" w:hAnsi="Palatino Linotype" w:cstheme="minorHAnsi"/>
          <w:b/>
          <w:bCs/>
          <w:sz w:val="20"/>
          <w:szCs w:val="20"/>
        </w:rPr>
      </w:pPr>
    </w:p>
    <w:p w14:paraId="6F7A025F" w14:textId="77777777" w:rsidR="00027AA5" w:rsidRPr="00260FDD" w:rsidRDefault="00027AA5" w:rsidP="00416FF0">
      <w:pPr>
        <w:spacing w:line="276" w:lineRule="auto"/>
        <w:contextualSpacing/>
        <w:rPr>
          <w:rFonts w:ascii="Palatino Linotype" w:eastAsia="Calibri" w:hAnsi="Palatino Linotype" w:cstheme="minorHAnsi"/>
          <w:b/>
          <w:bCs/>
          <w:sz w:val="20"/>
          <w:szCs w:val="20"/>
        </w:rPr>
      </w:pPr>
    </w:p>
    <w:p w14:paraId="32819BFB" w14:textId="77777777" w:rsidR="00416FF0" w:rsidRPr="00260FDD" w:rsidRDefault="00416FF0" w:rsidP="00416FF0">
      <w:pPr>
        <w:spacing w:line="276" w:lineRule="auto"/>
        <w:ind w:left="-567"/>
        <w:contextualSpacing/>
        <w:jc w:val="both"/>
        <w:rPr>
          <w:rFonts w:ascii="Palatino Linotype" w:hAnsi="Palatino Linotype" w:cstheme="minorHAnsi"/>
          <w:sz w:val="20"/>
          <w:szCs w:val="20"/>
        </w:rPr>
      </w:pPr>
      <w:r w:rsidRPr="00260FDD">
        <w:rPr>
          <w:rFonts w:ascii="Palatino Linotype" w:eastAsia="Calibri" w:hAnsi="Palatino Linotype" w:cstheme="minorHAnsi"/>
          <w:sz w:val="20"/>
          <w:szCs w:val="20"/>
        </w:rPr>
        <w:t>Na podstawie art. 13</w:t>
      </w:r>
      <w:r w:rsidRPr="00260FDD">
        <w:rPr>
          <w:rFonts w:ascii="Palatino Linotype" w:eastAsia="Calibri" w:hAnsi="Palatino Linotype" w:cstheme="minorHAnsi"/>
          <w:b/>
          <w:sz w:val="20"/>
          <w:szCs w:val="20"/>
        </w:rPr>
        <w:t xml:space="preserve"> </w:t>
      </w:r>
      <w:r w:rsidRPr="00260FDD">
        <w:rPr>
          <w:rFonts w:ascii="Palatino Linotype" w:hAnsi="Palatino Linotype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14:paraId="3149A940" w14:textId="77777777" w:rsidR="00A5539C" w:rsidRPr="00260FDD" w:rsidRDefault="00A5539C" w:rsidP="00416FF0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71EED783" w14:textId="77777777"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Administrator danych osobowych: </w:t>
      </w:r>
    </w:p>
    <w:p w14:paraId="72CE9F91" w14:textId="77777777"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>Administratorem Pani/Pana danych osobowych jest: Gminny Ośrodek Pomocy Społecznej w Kęsowie, ul. Główna 19, 89 - 506 Kęsowo, reprezentowany przez Kierownika Ośrodka.</w:t>
      </w:r>
    </w:p>
    <w:p w14:paraId="7BCC7BED" w14:textId="77777777"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  <w:lang w:eastAsia="ar-SA"/>
        </w:rPr>
      </w:pPr>
    </w:p>
    <w:p w14:paraId="6EBB35D8" w14:textId="77777777"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Dane kontaktowe: </w:t>
      </w:r>
    </w:p>
    <w:p w14:paraId="1F0D9E53" w14:textId="77777777"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  <w:lang w:val="en-GB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z ADO można się skontaktować: </w:t>
      </w:r>
      <w:r w:rsidRPr="00260FDD">
        <w:rPr>
          <w:rFonts w:ascii="Palatino Linotype" w:hAnsi="Palatino Linotype" w:cstheme="minorHAnsi"/>
          <w:sz w:val="20"/>
          <w:szCs w:val="20"/>
          <w:lang w:val="en-GB"/>
        </w:rPr>
        <w:t xml:space="preserve">email: </w:t>
      </w:r>
      <w:hyperlink r:id="rId5" w:history="1">
        <w:r w:rsidRPr="00260FDD">
          <w:rPr>
            <w:rStyle w:val="Hipercze"/>
            <w:rFonts w:ascii="Palatino Linotype" w:hAnsi="Palatino Linotype" w:cstheme="minorHAnsi"/>
            <w:sz w:val="20"/>
            <w:szCs w:val="20"/>
            <w:lang w:val="en-GB"/>
          </w:rPr>
          <w:t>gops@kesowo.pl</w:t>
        </w:r>
      </w:hyperlink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; </w:t>
      </w:r>
      <w:r w:rsidRPr="00260FDD">
        <w:rPr>
          <w:rFonts w:ascii="Palatino Linotype" w:hAnsi="Palatino Linotype" w:cstheme="minorHAnsi"/>
          <w:sz w:val="20"/>
          <w:szCs w:val="20"/>
          <w:lang w:val="en-GB"/>
        </w:rPr>
        <w:t>tel. 52 3344133.</w:t>
      </w:r>
    </w:p>
    <w:p w14:paraId="687F9D8F" w14:textId="77777777" w:rsidR="00416FF0" w:rsidRPr="00260FDD" w:rsidRDefault="00416FF0" w:rsidP="00416FF0">
      <w:pPr>
        <w:spacing w:line="276" w:lineRule="auto"/>
        <w:jc w:val="both"/>
        <w:rPr>
          <w:rFonts w:ascii="Palatino Linotype" w:hAnsi="Palatino Linotype" w:cstheme="minorHAnsi"/>
          <w:sz w:val="20"/>
          <w:szCs w:val="20"/>
          <w:lang w:val="en-GB"/>
        </w:rPr>
      </w:pPr>
    </w:p>
    <w:p w14:paraId="02CC54C3" w14:textId="77777777" w:rsidR="00416FF0" w:rsidRPr="00260FDD" w:rsidRDefault="00416FF0" w:rsidP="00416FF0">
      <w:pPr>
        <w:tabs>
          <w:tab w:val="left" w:pos="310"/>
        </w:tabs>
        <w:spacing w:line="276" w:lineRule="auto"/>
        <w:jc w:val="both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Inspektor Ochrony Danych: </w:t>
      </w:r>
    </w:p>
    <w:p w14:paraId="73DC8033" w14:textId="77777777" w:rsidR="00416FF0" w:rsidRPr="00260FDD" w:rsidRDefault="00416FF0" w:rsidP="00416FF0">
      <w:pPr>
        <w:tabs>
          <w:tab w:val="left" w:pos="310"/>
        </w:tabs>
        <w:spacing w:line="276" w:lineRule="auto"/>
        <w:jc w:val="both"/>
        <w:rPr>
          <w:rStyle w:val="Hipercze"/>
          <w:rFonts w:ascii="Palatino Linotype" w:hAnsi="Palatino Linotype" w:cstheme="minorHAnsi"/>
          <w:sz w:val="20"/>
          <w:szCs w:val="20"/>
          <w:lang w:val="en-US" w:eastAsia="ar-SA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Inspektorem Danych Osobowych jest: Maksymilian Korliński; </w:t>
      </w:r>
      <w:r w:rsidRPr="00260FDD">
        <w:rPr>
          <w:rFonts w:ascii="Palatino Linotype" w:hAnsi="Palatino Linotype" w:cstheme="minorHAnsi"/>
          <w:sz w:val="20"/>
          <w:szCs w:val="20"/>
          <w:lang w:val="en-US" w:eastAsia="ar-SA"/>
        </w:rPr>
        <w:t xml:space="preserve">email: </w:t>
      </w:r>
      <w:hyperlink r:id="rId6" w:history="1">
        <w:r w:rsidRPr="00260FDD">
          <w:rPr>
            <w:rStyle w:val="Hipercze"/>
            <w:rFonts w:ascii="Palatino Linotype" w:hAnsi="Palatino Linotype" w:cstheme="minorHAnsi"/>
            <w:sz w:val="20"/>
            <w:szCs w:val="20"/>
            <w:lang w:val="en-US" w:eastAsia="ar-SA"/>
          </w:rPr>
          <w:t>tylda74@wp.pl</w:t>
        </w:r>
      </w:hyperlink>
      <w:r w:rsidRPr="00260FDD">
        <w:rPr>
          <w:rStyle w:val="Hipercze"/>
          <w:rFonts w:ascii="Palatino Linotype" w:hAnsi="Palatino Linotype" w:cstheme="minorHAnsi"/>
          <w:sz w:val="20"/>
          <w:szCs w:val="20"/>
          <w:lang w:val="en-US" w:eastAsia="ar-SA"/>
        </w:rPr>
        <w:t>.</w:t>
      </w:r>
    </w:p>
    <w:p w14:paraId="6D2F09AE" w14:textId="77777777" w:rsidR="00416FF0" w:rsidRPr="00260FDD" w:rsidRDefault="00416FF0" w:rsidP="00416FF0">
      <w:pPr>
        <w:tabs>
          <w:tab w:val="left" w:pos="310"/>
        </w:tabs>
        <w:spacing w:line="276" w:lineRule="auto"/>
        <w:jc w:val="both"/>
        <w:rPr>
          <w:rFonts w:ascii="Palatino Linotype" w:hAnsi="Palatino Linotype" w:cstheme="minorHAnsi"/>
          <w:sz w:val="20"/>
          <w:szCs w:val="20"/>
          <w:lang w:eastAsia="ar-SA"/>
        </w:rPr>
      </w:pPr>
    </w:p>
    <w:p w14:paraId="4093515F" w14:textId="77777777" w:rsidR="00416FF0" w:rsidRPr="00260FDD" w:rsidRDefault="00416FF0" w:rsidP="00416FF0">
      <w:pPr>
        <w:tabs>
          <w:tab w:val="left" w:pos="29"/>
        </w:tabs>
        <w:suppressAutoHyphens/>
        <w:autoSpaceDN w:val="0"/>
        <w:spacing w:line="276" w:lineRule="auto"/>
        <w:ind w:left="29"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Cele przetwarzania oraz podstawa prawna przetwarzania: </w:t>
      </w:r>
    </w:p>
    <w:p w14:paraId="6EA57869" w14:textId="77777777" w:rsidR="00416FF0" w:rsidRPr="00260FDD" w:rsidRDefault="00416FF0" w:rsidP="00416FF0">
      <w:pPr>
        <w:tabs>
          <w:tab w:val="left" w:pos="29"/>
        </w:tabs>
        <w:suppressAutoHyphens/>
        <w:autoSpaceDN w:val="0"/>
        <w:spacing w:line="276" w:lineRule="auto"/>
        <w:ind w:left="29"/>
        <w:jc w:val="both"/>
        <w:textAlignment w:val="baseline"/>
        <w:rPr>
          <w:rFonts w:ascii="Palatino Linotype" w:hAnsi="Palatino Linotype" w:cstheme="minorHAnsi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>Pani/Pana dane osobowe mogą być przetwarzane w następujących celach:</w:t>
      </w:r>
    </w:p>
    <w:p w14:paraId="5D09383F" w14:textId="4833C090" w:rsidR="00416FF0" w:rsidRPr="00260FDD" w:rsidRDefault="00267C79" w:rsidP="00416FF0">
      <w:pPr>
        <w:pStyle w:val="Akapitzlist"/>
        <w:numPr>
          <w:ilvl w:val="0"/>
          <w:numId w:val="1"/>
        </w:numPr>
        <w:tabs>
          <w:tab w:val="left" w:pos="29"/>
        </w:tabs>
        <w:suppressAutoHyphens/>
        <w:autoSpaceDN w:val="0"/>
        <w:spacing w:line="276" w:lineRule="auto"/>
        <w:textAlignment w:val="baseline"/>
        <w:rPr>
          <w:rFonts w:ascii="Palatino Linotype" w:hAnsi="Palatino Linotype" w:cstheme="minorHAnsi"/>
          <w:b/>
          <w:bCs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bCs/>
          <w:sz w:val="20"/>
          <w:szCs w:val="20"/>
          <w:lang w:eastAsia="ar-SA"/>
        </w:rPr>
        <w:t xml:space="preserve">wypłata </w:t>
      </w:r>
      <w:r w:rsidR="00BE15A3" w:rsidRPr="00BE15A3">
        <w:rPr>
          <w:rFonts w:ascii="Palatino Linotype" w:hAnsi="Palatino Linotype" w:cstheme="minorHAnsi"/>
          <w:b/>
          <w:bCs/>
          <w:sz w:val="20"/>
          <w:szCs w:val="20"/>
          <w:lang w:eastAsia="ar-SA"/>
        </w:rPr>
        <w:t>dodatku dla gospodarstw domowych z tytułu wykorzystywania niektórych źródeł ciepła</w:t>
      </w:r>
      <w:r w:rsidR="00416FF0" w:rsidRPr="00260FDD">
        <w:rPr>
          <w:rFonts w:ascii="Palatino Linotype" w:hAnsi="Palatino Linotype" w:cstheme="minorHAnsi"/>
          <w:b/>
          <w:bCs/>
          <w:sz w:val="20"/>
          <w:szCs w:val="20"/>
          <w:lang w:eastAsia="ar-SA"/>
        </w:rPr>
        <w:t>:</w:t>
      </w:r>
    </w:p>
    <w:p w14:paraId="45BFBC80" w14:textId="65BEC43C"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>przetwarzanie jest niezbędne do wykonania zadania realizowanego w interesie publicznym lub w ramach sprawowania władzy publicznej powierzonej administratorowi na podstawie art. 6 ust. 1 lit. e) oraz art. 9 ust. 2 lit</w:t>
      </w:r>
      <w:r w:rsidR="00027AA5">
        <w:rPr>
          <w:rFonts w:ascii="Palatino Linotype" w:hAnsi="Palatino Linotype" w:cstheme="minorHAnsi"/>
          <w:sz w:val="20"/>
          <w:szCs w:val="20"/>
          <w:lang w:eastAsia="ar-SA"/>
        </w:rPr>
        <w:t xml:space="preserve">. b) RODO w </w:t>
      </w:r>
      <w:r w:rsidR="004E7744" w:rsidRPr="00260FDD">
        <w:rPr>
          <w:rFonts w:ascii="Palatino Linotype" w:hAnsi="Palatino Linotype" w:cstheme="minorHAnsi"/>
          <w:sz w:val="20"/>
          <w:szCs w:val="20"/>
          <w:lang w:eastAsia="ar-SA"/>
        </w:rPr>
        <w:t>art. 2</w:t>
      </w:r>
      <w:r w:rsidR="00027AA5">
        <w:rPr>
          <w:rFonts w:ascii="Palatino Linotype" w:hAnsi="Palatino Linotype" w:cstheme="minorHAnsi"/>
          <w:sz w:val="20"/>
          <w:szCs w:val="20"/>
          <w:lang w:eastAsia="ar-SA"/>
        </w:rPr>
        <w:t>4 ust. 20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 ustawy </w:t>
      </w:r>
      <w:r w:rsidR="00267C79"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z dnia </w:t>
      </w:r>
      <w:r w:rsidR="00027AA5">
        <w:rPr>
          <w:rFonts w:ascii="Palatino Linotype" w:hAnsi="Palatino Linotype" w:cstheme="minorHAnsi"/>
          <w:sz w:val="20"/>
          <w:szCs w:val="20"/>
          <w:lang w:eastAsia="ar-SA"/>
        </w:rPr>
        <w:t>15 września 2022 r. o szczególnych rozwiązaniach w zakresie niektórych źródeł ciepła w związku z sytuacją na rynku paliw</w:t>
      </w:r>
      <w:r w:rsidR="00267C79"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 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(Dz. U. </w:t>
      </w:r>
      <w:r w:rsidR="00BF5DBB" w:rsidRPr="00260FDD">
        <w:rPr>
          <w:rFonts w:ascii="Palatino Linotype" w:hAnsi="Palatino Linotype" w:cstheme="minorHAnsi"/>
          <w:sz w:val="20"/>
          <w:szCs w:val="20"/>
          <w:lang w:eastAsia="ar-SA"/>
        </w:rPr>
        <w:t>z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 2022 r. poz. 1</w:t>
      </w:r>
      <w:r w:rsidR="00027AA5">
        <w:rPr>
          <w:rFonts w:ascii="Palatino Linotype" w:hAnsi="Palatino Linotype" w:cstheme="minorHAnsi"/>
          <w:sz w:val="20"/>
          <w:szCs w:val="20"/>
          <w:lang w:eastAsia="ar-SA"/>
        </w:rPr>
        <w:t>967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) oraz </w:t>
      </w:r>
      <w:r w:rsidRPr="00260FDD">
        <w:rPr>
          <w:rFonts w:ascii="Palatino Linotype" w:hAnsi="Palatino Linotype" w:cs="Calibri"/>
          <w:sz w:val="20"/>
          <w:szCs w:val="20"/>
        </w:rPr>
        <w:t xml:space="preserve">art. 411 ust. 10n pkt 2 ustawy </w:t>
      </w:r>
      <w:r w:rsidRPr="00260FDD">
        <w:rPr>
          <w:rFonts w:ascii="Palatino Linotype" w:hAnsi="Palatino Linotype"/>
          <w:sz w:val="20"/>
          <w:szCs w:val="20"/>
        </w:rPr>
        <w:t xml:space="preserve">z dnia 27 kwietnia 2001 r. – Prawo ochrony środowiska (Dz. U. z 2020 r. poz. 1219, z </w:t>
      </w:r>
      <w:proofErr w:type="spellStart"/>
      <w:r w:rsidRPr="00260FDD">
        <w:rPr>
          <w:rFonts w:ascii="Palatino Linotype" w:hAnsi="Palatino Linotype"/>
          <w:sz w:val="20"/>
          <w:szCs w:val="20"/>
        </w:rPr>
        <w:t>późn</w:t>
      </w:r>
      <w:proofErr w:type="spellEnd"/>
      <w:r w:rsidRPr="00260FDD">
        <w:rPr>
          <w:rFonts w:ascii="Palatino Linotype" w:hAnsi="Palatino Linotype"/>
          <w:sz w:val="20"/>
          <w:szCs w:val="20"/>
        </w:rPr>
        <w:t>. zm.)</w:t>
      </w:r>
      <w:r w:rsidRPr="00260FDD">
        <w:rPr>
          <w:rFonts w:ascii="Palatino Linotype" w:hAnsi="Palatino Linotype" w:cs="Calibri"/>
          <w:sz w:val="20"/>
          <w:szCs w:val="20"/>
        </w:rPr>
        <w:t xml:space="preserve"> i art. 29 ustawy z dnia 28 listopada 2003 r. o świadczeniach rodzinnych (Dz.U. z 2020 r. poz. 111 z późn.zm.)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>. Dane nieobowiązkowe zawarte we wniosku dotyczące adresu poczty elektronicznej oraz numeru telefonu przetwarzane są na podstawie Państwa świadomej i dobrowolnej zgody zgodnie z art. 6 ust. 1 lit. a) RODO.</w:t>
      </w:r>
    </w:p>
    <w:p w14:paraId="67AF5EC1" w14:textId="77777777"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sz w:val="20"/>
          <w:szCs w:val="20"/>
          <w:lang w:eastAsia="ar-SA"/>
        </w:rPr>
      </w:pPr>
    </w:p>
    <w:p w14:paraId="4DD2ED4D" w14:textId="77777777"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Okres, przez który będą przetwarzane: </w:t>
      </w:r>
    </w:p>
    <w:p w14:paraId="2FE67EFC" w14:textId="77777777"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  <w:t>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14:paraId="38A2657C" w14:textId="77777777"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</w:pPr>
    </w:p>
    <w:p w14:paraId="491C1B04" w14:textId="77777777"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Odbiorcy danych Podmiot przetwarzający: </w:t>
      </w:r>
    </w:p>
    <w:p w14:paraId="5645418B" w14:textId="77777777" w:rsidR="00416FF0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45F8CED5" w14:textId="77777777" w:rsidR="00027AA5" w:rsidRDefault="00027AA5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</w:pPr>
    </w:p>
    <w:p w14:paraId="75238A35" w14:textId="77777777" w:rsidR="00027AA5" w:rsidRPr="00260FDD" w:rsidRDefault="00027AA5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</w:pPr>
    </w:p>
    <w:p w14:paraId="39F04A36" w14:textId="77777777"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color w:val="000000" w:themeColor="text1"/>
          <w:sz w:val="20"/>
          <w:szCs w:val="20"/>
          <w:lang w:eastAsia="ar-SA"/>
        </w:rPr>
      </w:pPr>
    </w:p>
    <w:p w14:paraId="525BD5DA" w14:textId="77777777"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Prawa osoby, której dane dotyczą: </w:t>
      </w:r>
    </w:p>
    <w:p w14:paraId="2827FD0A" w14:textId="77777777"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b/>
          <w:bCs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Przysługuje Pani/Panu prawo dostępu do Pani/Pana danych osobowych oraz prawo żądania ich sprostowania, usunięcia (o ile przepisy prawa nie nakazują AD dalszego ich przetwarzania), ograniczenia przetwarzania, prawo do wniesienia sprzeciwu względem przetwarzania danych. Przysługuje Pani/Panu prawo wniesienia skargi do </w:t>
      </w:r>
      <w:r w:rsidRPr="00260FDD">
        <w:rPr>
          <w:rFonts w:ascii="Palatino Linotype" w:hAnsi="Palatino Linotype" w:cstheme="minorHAnsi"/>
          <w:b/>
          <w:bCs/>
          <w:sz w:val="20"/>
          <w:szCs w:val="20"/>
          <w:lang w:eastAsia="ar-SA"/>
        </w:rPr>
        <w:t>Urzędu Ochrony Danych Osobowych.</w:t>
      </w:r>
    </w:p>
    <w:p w14:paraId="2123313E" w14:textId="77777777" w:rsidR="00416FF0" w:rsidRPr="00260FDD" w:rsidRDefault="00416FF0" w:rsidP="00416FF0">
      <w:pPr>
        <w:suppressAutoHyphens/>
        <w:autoSpaceDN w:val="0"/>
        <w:spacing w:line="276" w:lineRule="auto"/>
        <w:jc w:val="both"/>
        <w:textAlignment w:val="baseline"/>
        <w:rPr>
          <w:rFonts w:ascii="Palatino Linotype" w:hAnsi="Palatino Linotype" w:cstheme="minorHAnsi"/>
          <w:b/>
          <w:bCs/>
          <w:sz w:val="20"/>
          <w:szCs w:val="20"/>
          <w:lang w:eastAsia="ar-SA"/>
        </w:rPr>
      </w:pPr>
    </w:p>
    <w:p w14:paraId="5E24CB5F" w14:textId="77777777" w:rsidR="00416FF0" w:rsidRPr="00260FDD" w:rsidRDefault="00416FF0" w:rsidP="00416FF0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Dodatkowe informacje: </w:t>
      </w:r>
    </w:p>
    <w:p w14:paraId="449AF006" w14:textId="77777777" w:rsidR="00416FF0" w:rsidRPr="00260FDD" w:rsidRDefault="00416FF0" w:rsidP="00416FF0">
      <w:pPr>
        <w:suppressAutoHyphens/>
        <w:autoSpaceDN w:val="0"/>
        <w:spacing w:after="240" w:line="276" w:lineRule="auto"/>
        <w:contextualSpacing/>
        <w:jc w:val="both"/>
        <w:textAlignment w:val="baseline"/>
        <w:rPr>
          <w:rFonts w:ascii="Palatino Linotype" w:hAnsi="Palatino Linotype" w:cstheme="minorHAnsi"/>
          <w:b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a. 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</w:r>
    </w:p>
    <w:p w14:paraId="06F70155" w14:textId="77777777" w:rsidR="00DD33AF" w:rsidRDefault="00416FF0" w:rsidP="009372E9">
      <w:pPr>
        <w:suppressAutoHyphens/>
        <w:autoSpaceDN w:val="0"/>
        <w:spacing w:line="276" w:lineRule="auto"/>
        <w:contextualSpacing/>
        <w:jc w:val="both"/>
        <w:textAlignment w:val="baseline"/>
        <w:rPr>
          <w:rStyle w:val="Hipercze"/>
          <w:rFonts w:ascii="Palatino Linotype" w:hAnsi="Palatino Linotype" w:cstheme="minorHAnsi"/>
          <w:sz w:val="20"/>
          <w:szCs w:val="20"/>
          <w:lang w:eastAsia="ar-SA"/>
        </w:rPr>
      </w:pPr>
      <w:r w:rsidRPr="00260FDD">
        <w:rPr>
          <w:rFonts w:ascii="Palatino Linotype" w:hAnsi="Palatino Linotype" w:cstheme="minorHAnsi"/>
          <w:b/>
          <w:sz w:val="20"/>
          <w:szCs w:val="20"/>
          <w:lang w:eastAsia="ar-SA"/>
        </w:rPr>
        <w:t xml:space="preserve">b. </w:t>
      </w:r>
      <w:r w:rsidRPr="00260FDD">
        <w:rPr>
          <w:rFonts w:ascii="Palatino Linotype" w:hAnsi="Palatino Linotype" w:cstheme="minorHAnsi"/>
          <w:sz w:val="20"/>
          <w:szCs w:val="20"/>
          <w:lang w:eastAsia="ar-SA"/>
        </w:rPr>
        <w:t xml:space="preserve">Więcej informacji na temat przetwarzania przez Nasz Urząd Państwa danych osobowych można znaleźć na naszej stronie </w:t>
      </w:r>
      <w:hyperlink r:id="rId7" w:history="1">
        <w:r w:rsidR="00DD33AF" w:rsidRPr="00260FDD">
          <w:rPr>
            <w:rStyle w:val="Hipercze"/>
            <w:rFonts w:ascii="Palatino Linotype" w:hAnsi="Palatino Linotype" w:cstheme="minorHAnsi"/>
            <w:sz w:val="20"/>
            <w:szCs w:val="20"/>
            <w:lang w:eastAsia="ar-SA"/>
          </w:rPr>
          <w:t>www.gopskesowo.pl</w:t>
        </w:r>
      </w:hyperlink>
    </w:p>
    <w:p w14:paraId="4CFAC39D" w14:textId="36A2DD06" w:rsidR="00DD33AF" w:rsidRPr="000946E2" w:rsidRDefault="00260FDD" w:rsidP="00DD33AF">
      <w:pPr>
        <w:spacing w:after="160" w:line="259" w:lineRule="auto"/>
        <w:jc w:val="both"/>
        <w:rPr>
          <w:rStyle w:val="markedcontent"/>
          <w:rFonts w:ascii="Palatino Linotype" w:hAnsi="Palatino Linotype"/>
          <w:b/>
          <w:sz w:val="20"/>
          <w:szCs w:val="20"/>
        </w:rPr>
      </w:pPr>
      <w:r w:rsidRPr="000946E2">
        <w:rPr>
          <w:rStyle w:val="markedcontent"/>
          <w:rFonts w:ascii="Palatino Linotype" w:hAnsi="Palatino Linotype"/>
          <w:b/>
          <w:sz w:val="20"/>
          <w:szCs w:val="20"/>
        </w:rPr>
        <w:t>c .Oświadczam, że zostałam/em poinformowana/y o możliwości osobistego odbioru</w:t>
      </w:r>
      <w:r w:rsidR="003448FE" w:rsidRPr="000946E2">
        <w:rPr>
          <w:rStyle w:val="markedcontent"/>
          <w:rFonts w:ascii="Palatino Linotype" w:hAnsi="Palatino Linotype"/>
          <w:b/>
          <w:sz w:val="20"/>
          <w:szCs w:val="20"/>
        </w:rPr>
        <w:t xml:space="preserve"> informacji</w:t>
      </w:r>
      <w:r w:rsidRPr="000946E2">
        <w:rPr>
          <w:rStyle w:val="markedcontent"/>
          <w:rFonts w:ascii="Palatino Linotype" w:hAnsi="Palatino Linotype"/>
          <w:b/>
          <w:sz w:val="20"/>
          <w:szCs w:val="20"/>
        </w:rPr>
        <w:t xml:space="preserve"> od  Gminnego Ośrodka Pomocy Społecznej w Kęsowi</w:t>
      </w:r>
      <w:r w:rsidR="00027AA5" w:rsidRPr="000946E2">
        <w:rPr>
          <w:rStyle w:val="markedcontent"/>
          <w:rFonts w:ascii="Palatino Linotype" w:hAnsi="Palatino Linotype"/>
          <w:b/>
          <w:sz w:val="20"/>
          <w:szCs w:val="20"/>
        </w:rPr>
        <w:t>e o przyznaniu dodatku</w:t>
      </w:r>
      <w:r w:rsidR="000946E2" w:rsidRPr="000946E2">
        <w:rPr>
          <w:rStyle w:val="markedcontent"/>
          <w:rFonts w:ascii="Palatino Linotype" w:hAnsi="Palatino Linotype"/>
          <w:b/>
          <w:sz w:val="20"/>
          <w:szCs w:val="20"/>
        </w:rPr>
        <w:t xml:space="preserve"> dla gospodarstw domowych oraz dodatków dla podmiotów wrażliwych</w:t>
      </w:r>
      <w:r w:rsidRPr="000946E2">
        <w:rPr>
          <w:rStyle w:val="markedcontent"/>
          <w:rFonts w:ascii="Palatino Linotype" w:hAnsi="Palatino Linotype"/>
          <w:b/>
          <w:sz w:val="20"/>
          <w:szCs w:val="20"/>
        </w:rPr>
        <w:t xml:space="preserve"> w przypadku nie wskazania przez wnioskodawcę adresu poczty elektronicznej we wniosku. </w:t>
      </w:r>
    </w:p>
    <w:p w14:paraId="4B2F3E8B" w14:textId="77777777" w:rsidR="00416FF0" w:rsidRPr="00260FDD" w:rsidRDefault="00416FF0" w:rsidP="00DD33AF">
      <w:pPr>
        <w:spacing w:after="160" w:line="259" w:lineRule="auto"/>
        <w:jc w:val="both"/>
        <w:rPr>
          <w:rStyle w:val="markedcontent"/>
          <w:rFonts w:ascii="Palatino Linotype" w:hAnsi="Palatino Linotype"/>
          <w:sz w:val="20"/>
          <w:szCs w:val="20"/>
        </w:rPr>
      </w:pPr>
    </w:p>
    <w:p w14:paraId="6E7F3289" w14:textId="77777777" w:rsidR="00260FDD" w:rsidRPr="00260FDD" w:rsidRDefault="00260FDD" w:rsidP="00DD33AF">
      <w:pPr>
        <w:spacing w:after="160" w:line="259" w:lineRule="auto"/>
        <w:jc w:val="both"/>
        <w:rPr>
          <w:rStyle w:val="markedcontent"/>
          <w:rFonts w:ascii="Palatino Linotype" w:hAnsi="Palatino Linotype"/>
          <w:sz w:val="20"/>
          <w:szCs w:val="20"/>
        </w:rPr>
      </w:pPr>
    </w:p>
    <w:p w14:paraId="20C29C05" w14:textId="77777777" w:rsidR="00260FDD" w:rsidRPr="00260FDD" w:rsidRDefault="00260FDD" w:rsidP="00DD33AF">
      <w:pPr>
        <w:spacing w:after="160" w:line="259" w:lineRule="auto"/>
        <w:jc w:val="both"/>
        <w:rPr>
          <w:rStyle w:val="markedcontent"/>
          <w:rFonts w:ascii="Palatino Linotype" w:hAnsi="Palatino Linotype"/>
          <w:sz w:val="20"/>
          <w:szCs w:val="20"/>
        </w:rPr>
      </w:pPr>
    </w:p>
    <w:p w14:paraId="64E8352B" w14:textId="77777777" w:rsidR="00260FDD" w:rsidRPr="00260FDD" w:rsidRDefault="00260FDD" w:rsidP="00260FDD">
      <w:pPr>
        <w:spacing w:after="160" w:line="259" w:lineRule="auto"/>
        <w:jc w:val="right"/>
        <w:rPr>
          <w:rStyle w:val="markedcontent"/>
          <w:rFonts w:ascii="Palatino Linotype" w:hAnsi="Palatino Linotype"/>
          <w:sz w:val="20"/>
          <w:szCs w:val="20"/>
        </w:rPr>
      </w:pPr>
    </w:p>
    <w:p w14:paraId="3B4CAC28" w14:textId="77777777" w:rsidR="00260FDD" w:rsidRPr="00260FDD" w:rsidRDefault="00260FDD" w:rsidP="00260FDD">
      <w:pPr>
        <w:spacing w:after="160" w:line="259" w:lineRule="auto"/>
        <w:jc w:val="right"/>
        <w:rPr>
          <w:rStyle w:val="markedcontent"/>
          <w:rFonts w:ascii="Palatino Linotype" w:hAnsi="Palatino Linotype"/>
          <w:sz w:val="20"/>
          <w:szCs w:val="20"/>
        </w:rPr>
      </w:pPr>
      <w:r w:rsidRPr="00260FDD">
        <w:rPr>
          <w:rStyle w:val="markedcontent"/>
          <w:rFonts w:ascii="Palatino Linotype" w:hAnsi="Palatino Linotype"/>
          <w:sz w:val="20"/>
          <w:szCs w:val="20"/>
        </w:rPr>
        <w:t>……………………………………………</w:t>
      </w:r>
    </w:p>
    <w:p w14:paraId="077545D7" w14:textId="77777777" w:rsidR="00260FDD" w:rsidRPr="00260FDD" w:rsidRDefault="00260FDD" w:rsidP="00260FDD">
      <w:pPr>
        <w:spacing w:after="160" w:line="259" w:lineRule="auto"/>
        <w:jc w:val="right"/>
        <w:rPr>
          <w:rFonts w:ascii="Palatino Linotype" w:hAnsi="Palatino Linotype" w:cstheme="minorHAnsi"/>
          <w:color w:val="0563C1" w:themeColor="hyperlink"/>
          <w:sz w:val="20"/>
          <w:szCs w:val="20"/>
          <w:u w:val="single"/>
          <w:lang w:eastAsia="ar-SA"/>
        </w:rPr>
      </w:pPr>
      <w:r w:rsidRPr="00260FDD">
        <w:rPr>
          <w:rStyle w:val="markedcontent"/>
          <w:rFonts w:ascii="Palatino Linotype" w:hAnsi="Palatino Linotype"/>
          <w:sz w:val="20"/>
          <w:szCs w:val="20"/>
        </w:rPr>
        <w:t>(data i czytelny podpis)</w:t>
      </w:r>
    </w:p>
    <w:sectPr w:rsidR="00260FDD" w:rsidRPr="0026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7F7635AF"/>
    <w:multiLevelType w:val="hybridMultilevel"/>
    <w:tmpl w:val="85E4E092"/>
    <w:lvl w:ilvl="0" w:tplc="93AE06A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F0"/>
    <w:rsid w:val="00027AA5"/>
    <w:rsid w:val="000946E2"/>
    <w:rsid w:val="00260FDD"/>
    <w:rsid w:val="00267C79"/>
    <w:rsid w:val="003448FE"/>
    <w:rsid w:val="003F0022"/>
    <w:rsid w:val="00416FF0"/>
    <w:rsid w:val="004E7744"/>
    <w:rsid w:val="005320AE"/>
    <w:rsid w:val="009372E9"/>
    <w:rsid w:val="00A5539C"/>
    <w:rsid w:val="00BE15A3"/>
    <w:rsid w:val="00BF5DBB"/>
    <w:rsid w:val="00DD33AF"/>
    <w:rsid w:val="00E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AFAE"/>
  <w15:chartTrackingRefBased/>
  <w15:docId w15:val="{F3787CF3-4F7D-448F-9584-4DAE92BE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FF0"/>
    <w:rPr>
      <w:color w:val="0563C1" w:themeColor="hyperlink"/>
      <w:u w:val="single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416FF0"/>
    <w:pPr>
      <w:spacing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416FF0"/>
    <w:rPr>
      <w:rFonts w:ascii="Arial" w:eastAsia="Calibri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7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DD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pskes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lda74@wp.pl" TargetMode="External"/><Relationship Id="rId5" Type="http://schemas.openxmlformats.org/officeDocument/2006/relationships/hyperlink" Target="mailto:gops@kes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Stosik</dc:creator>
  <cp:keywords/>
  <dc:description/>
  <cp:lastModifiedBy>Aneta Stosik</cp:lastModifiedBy>
  <cp:revision>6</cp:revision>
  <cp:lastPrinted>2022-08-17T06:44:00Z</cp:lastPrinted>
  <dcterms:created xsi:type="dcterms:W3CDTF">2022-09-21T06:34:00Z</dcterms:created>
  <dcterms:modified xsi:type="dcterms:W3CDTF">2022-09-22T10:14:00Z</dcterms:modified>
</cp:coreProperties>
</file>